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08" w:rsidRPr="00AD0808" w:rsidRDefault="00AD0808" w:rsidP="00AD0808">
      <w:pPr>
        <w:shd w:val="clear" w:color="auto" w:fill="FFFFFF"/>
        <w:spacing w:before="0" w:beforeAutospacing="0" w:after="215" w:afterAutospacing="0" w:line="279" w:lineRule="atLeast"/>
        <w:textAlignment w:val="baseline"/>
        <w:outlineLvl w:val="0"/>
        <w:rPr>
          <w:rFonts w:ascii="Arial" w:hAnsi="Arial" w:cs="Arial"/>
          <w:b/>
          <w:bCs/>
          <w:color w:val="555555"/>
          <w:spacing w:val="-11"/>
          <w:kern w:val="36"/>
          <w:sz w:val="23"/>
          <w:szCs w:val="23"/>
        </w:rPr>
      </w:pPr>
      <w:r w:rsidRPr="00AD0808">
        <w:rPr>
          <w:rFonts w:ascii="Arial" w:hAnsi="Arial" w:cs="Arial"/>
          <w:b/>
          <w:bCs/>
          <w:color w:val="555555"/>
          <w:spacing w:val="-11"/>
          <w:kern w:val="36"/>
          <w:sz w:val="23"/>
          <w:szCs w:val="23"/>
        </w:rPr>
        <w:t>РЕШЕНИЕ от 10 февраля 2016 года № 4 Об утверждении порядка проведения конкурса по отбору кандидатур на должность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СОБРАНИЕ ДЕПУТАТОВ БОРКОВСКОГО СЕЛЬСОВЕТА</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СУДЖАНСКОГО РАЙОНА КУРСКОЙ ОБЛАСТИ</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РЕШЕНИЕ</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от 10 февраля 2016 года № 4</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Об утверждении порядка проведения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конкурса по отбору кандидатур</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на должность Главы Борковского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Борковского сельсовета Суджанского района, Собрание депутатов Борковского сельсовета Суджанского района РЕШИЛО: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numPr>
          <w:ilvl w:val="0"/>
          <w:numId w:val="1"/>
        </w:numPr>
        <w:shd w:val="clear" w:color="auto" w:fill="FFFFFF"/>
        <w:spacing w:before="0" w:beforeAutospacing="0" w:after="0" w:afterAutospacing="0" w:line="215" w:lineRule="atLeast"/>
        <w:ind w:left="0"/>
        <w:textAlignment w:val="baseline"/>
        <w:rPr>
          <w:rFonts w:ascii="inherit" w:hAnsi="inherit" w:cs="Arial"/>
          <w:color w:val="555555"/>
          <w:sz w:val="13"/>
          <w:szCs w:val="13"/>
        </w:rPr>
      </w:pPr>
      <w:r w:rsidRPr="00AD0808">
        <w:rPr>
          <w:rFonts w:ascii="inherit" w:hAnsi="inherit" w:cs="Arial"/>
          <w:color w:val="555555"/>
          <w:sz w:val="13"/>
          <w:szCs w:val="13"/>
        </w:rPr>
        <w:t>Утвердить порядок проведения конкурса по отбору кандидатур на должность Главы Борковского сельсовета Суджанского района.</w:t>
      </w:r>
    </w:p>
    <w:p w:rsidR="00AD0808" w:rsidRPr="00AD0808" w:rsidRDefault="00AD0808" w:rsidP="00AD0808">
      <w:pPr>
        <w:numPr>
          <w:ilvl w:val="0"/>
          <w:numId w:val="1"/>
        </w:numPr>
        <w:shd w:val="clear" w:color="auto" w:fill="FFFFFF"/>
        <w:spacing w:before="0" w:beforeAutospacing="0" w:after="0" w:afterAutospacing="0" w:line="215" w:lineRule="atLeast"/>
        <w:ind w:left="0"/>
        <w:textAlignment w:val="baseline"/>
        <w:rPr>
          <w:rFonts w:ascii="inherit" w:hAnsi="inherit" w:cs="Arial"/>
          <w:color w:val="555555"/>
          <w:sz w:val="13"/>
          <w:szCs w:val="13"/>
        </w:rPr>
      </w:pPr>
      <w:r w:rsidRPr="00AD0808">
        <w:rPr>
          <w:rFonts w:ascii="inherit" w:hAnsi="inherit" w:cs="Arial"/>
          <w:color w:val="555555"/>
          <w:sz w:val="13"/>
          <w:szCs w:val="13"/>
        </w:rPr>
        <w:t>Настоящее решение вступает в силу со дня его официального опубликования (обнародования).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tbl>
      <w:tblPr>
        <w:tblW w:w="0" w:type="auto"/>
        <w:tblCellMar>
          <w:left w:w="0" w:type="dxa"/>
          <w:right w:w="0" w:type="dxa"/>
        </w:tblCellMar>
        <w:tblLook w:val="04A0"/>
      </w:tblPr>
      <w:tblGrid>
        <w:gridCol w:w="4365"/>
        <w:gridCol w:w="5204"/>
      </w:tblGrid>
      <w:tr w:rsidR="00AD0808" w:rsidRPr="00AD0808" w:rsidTr="00AD0808">
        <w:tc>
          <w:tcPr>
            <w:tcW w:w="4365"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AD0808" w:rsidRPr="00AD0808" w:rsidRDefault="00AD0808" w:rsidP="00AD0808">
            <w:pPr>
              <w:spacing w:before="0" w:beforeAutospacing="0" w:after="0" w:afterAutospacing="0"/>
              <w:textAlignment w:val="baseline"/>
              <w:rPr>
                <w:szCs w:val="24"/>
              </w:rPr>
            </w:pPr>
            <w:r w:rsidRPr="00AD0808">
              <w:rPr>
                <w:szCs w:val="24"/>
              </w:rPr>
              <w:t>Глава Борковского сельсовета</w:t>
            </w:r>
          </w:p>
          <w:p w:rsidR="00AD0808" w:rsidRPr="00AD0808" w:rsidRDefault="00AD0808" w:rsidP="00AD0808">
            <w:pPr>
              <w:spacing w:before="0" w:beforeAutospacing="0" w:after="0" w:afterAutospacing="0"/>
              <w:textAlignment w:val="baseline"/>
              <w:rPr>
                <w:szCs w:val="24"/>
              </w:rPr>
            </w:pPr>
            <w:r w:rsidRPr="00AD0808">
              <w:rPr>
                <w:szCs w:val="24"/>
              </w:rPr>
              <w:t>Суджанского района</w:t>
            </w:r>
          </w:p>
        </w:tc>
        <w:tc>
          <w:tcPr>
            <w:tcW w:w="5205"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П.И.Беляев</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 </w:t>
            </w:r>
          </w:p>
          <w:p w:rsidR="00AD0808" w:rsidRPr="00AD0808" w:rsidRDefault="00AD0808" w:rsidP="00AD0808">
            <w:pPr>
              <w:spacing w:before="0" w:beforeAutospacing="0" w:after="0" w:afterAutospacing="0"/>
              <w:jc w:val="center"/>
              <w:textAlignment w:val="baseline"/>
              <w:rPr>
                <w:szCs w:val="24"/>
              </w:rPr>
            </w:pPr>
            <w:r w:rsidRPr="00AD0808">
              <w:rPr>
                <w:szCs w:val="24"/>
              </w:rPr>
              <w:t>Утвержден решением</w:t>
            </w:r>
          </w:p>
          <w:p w:rsidR="00AD0808" w:rsidRPr="00AD0808" w:rsidRDefault="00AD0808" w:rsidP="00AD0808">
            <w:pPr>
              <w:spacing w:before="0" w:beforeAutospacing="0" w:after="0" w:afterAutospacing="0"/>
              <w:jc w:val="center"/>
              <w:textAlignment w:val="baseline"/>
              <w:rPr>
                <w:szCs w:val="24"/>
              </w:rPr>
            </w:pPr>
            <w:r w:rsidRPr="00AD0808">
              <w:rPr>
                <w:szCs w:val="24"/>
              </w:rPr>
              <w:t>Собрания депутатов Борковского сельсовета Суджанского района</w:t>
            </w:r>
          </w:p>
          <w:p w:rsidR="00AD0808" w:rsidRPr="00AD0808" w:rsidRDefault="00AD0808" w:rsidP="00AD0808">
            <w:pPr>
              <w:spacing w:before="0" w:beforeAutospacing="0" w:after="0" w:afterAutospacing="0"/>
              <w:jc w:val="center"/>
              <w:textAlignment w:val="baseline"/>
              <w:rPr>
                <w:szCs w:val="24"/>
              </w:rPr>
            </w:pPr>
            <w:r w:rsidRPr="00AD0808">
              <w:rPr>
                <w:szCs w:val="24"/>
              </w:rPr>
              <w:t>от 10.02. 2016 года № 4</w:t>
            </w:r>
          </w:p>
          <w:p w:rsidR="00AD0808" w:rsidRPr="00AD0808" w:rsidRDefault="00AD0808" w:rsidP="00AD0808">
            <w:pPr>
              <w:spacing w:before="0" w:beforeAutospacing="0" w:after="0" w:afterAutospacing="0"/>
              <w:jc w:val="center"/>
              <w:textAlignment w:val="baseline"/>
              <w:rPr>
                <w:szCs w:val="24"/>
              </w:rPr>
            </w:pPr>
            <w:r w:rsidRPr="00AD0808">
              <w:rPr>
                <w:szCs w:val="24"/>
              </w:rPr>
              <w:t> </w:t>
            </w:r>
          </w:p>
        </w:tc>
      </w:tr>
      <w:tr w:rsidR="00AD0808" w:rsidRPr="00AD0808" w:rsidTr="00AD0808">
        <w:tc>
          <w:tcPr>
            <w:tcW w:w="4365"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AD0808" w:rsidRPr="00AD0808" w:rsidRDefault="00AD0808" w:rsidP="00AD0808">
            <w:pPr>
              <w:spacing w:before="0" w:beforeAutospacing="0" w:after="0" w:afterAutospacing="0"/>
              <w:textAlignment w:val="baseline"/>
              <w:rPr>
                <w:szCs w:val="24"/>
              </w:rPr>
            </w:pPr>
            <w:r w:rsidRPr="00AD0808">
              <w:rPr>
                <w:szCs w:val="24"/>
              </w:rPr>
              <w:t> </w:t>
            </w:r>
          </w:p>
        </w:tc>
        <w:tc>
          <w:tcPr>
            <w:tcW w:w="5205"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AD0808" w:rsidRPr="00AD0808" w:rsidRDefault="00AD0808" w:rsidP="00AD0808">
            <w:pPr>
              <w:spacing w:before="0" w:beforeAutospacing="0" w:after="0" w:afterAutospacing="0"/>
              <w:jc w:val="center"/>
              <w:textAlignment w:val="baseline"/>
              <w:rPr>
                <w:szCs w:val="24"/>
              </w:rPr>
            </w:pPr>
            <w:r w:rsidRPr="00AD0808">
              <w:rPr>
                <w:szCs w:val="24"/>
              </w:rPr>
              <w:t> </w:t>
            </w:r>
          </w:p>
        </w:tc>
      </w:tr>
    </w:tbl>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ПОРЯДОК</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ПРОВЕДЕНИЯ КОНКУРСА ПО ОТБОРУ КАНДИДАТУР НА ДОЛЖНОСТЬ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numPr>
          <w:ilvl w:val="0"/>
          <w:numId w:val="2"/>
        </w:numPr>
        <w:shd w:val="clear" w:color="auto" w:fill="FFFFFF"/>
        <w:spacing w:before="0" w:beforeAutospacing="0" w:after="0" w:afterAutospacing="0" w:line="215" w:lineRule="atLeast"/>
        <w:ind w:left="0"/>
        <w:textAlignment w:val="baseline"/>
        <w:rPr>
          <w:rFonts w:ascii="inherit" w:hAnsi="inherit" w:cs="Arial"/>
          <w:color w:val="555555"/>
          <w:sz w:val="13"/>
          <w:szCs w:val="13"/>
        </w:rPr>
      </w:pPr>
      <w:r w:rsidRPr="00AD0808">
        <w:rPr>
          <w:rFonts w:ascii="inherit" w:hAnsi="inherit" w:cs="Arial"/>
          <w:b/>
          <w:bCs/>
          <w:color w:val="555555"/>
          <w:sz w:val="13"/>
        </w:rPr>
        <w:t>1.     Общие положения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1.1. Конкурс по отбору кандидатур на должность Главы Борковского  сельсовета Суджанского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Борковского  сельсовета Суджанского района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lastRenderedPageBreak/>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1.4. Решение о проведении конкурса принимается Собранием депутатов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не позднее, чем за 20 (дней) дней до истечения предусмотренного уставом количества лет в качестве срока полномочий Главы Борковского  сельсовета Суджанского района со дня его вступления в должность;</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в случаях досрочного прекращения полномочий Главы Борковского  сельсовета Суджанского района – в течение 30 (тридцати) дней со дня прекращения полномочий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признания ранее проведенного конкурса несостоявшимся – не позднее 10 (десяти) дней со дня такого признания;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 в случае не избрания Собранием депутатов Борковского  сельсовета Суджанского района ни одной из представленных по результатам конкурса кандидатур Главой Борковского  сельсовета Суджанского района  - не позднее 10 (десяти) дней со дня истечения срока, предусмотренного настоящим Порядком для избрания Главы Борковского  сельсовета Суджанского района по результатам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 в случае, если полномочия Главы Борковского  сельсовета Суджанского района прекращены досрочно на основании решения Собрания депутатов Борковского  сельсовета Суджанского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1.5. Решение о проведении конкурса должно содержать:</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дату, время и место проведения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адрес места нахождения конкурсной комиссии, контактные телефоны.</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numPr>
          <w:ilvl w:val="0"/>
          <w:numId w:val="3"/>
        </w:numPr>
        <w:shd w:val="clear" w:color="auto" w:fill="FFFFFF"/>
        <w:spacing w:before="0" w:beforeAutospacing="0" w:after="0" w:afterAutospacing="0" w:line="215" w:lineRule="atLeast"/>
        <w:ind w:left="0"/>
        <w:textAlignment w:val="baseline"/>
        <w:rPr>
          <w:rFonts w:ascii="inherit" w:hAnsi="inherit" w:cs="Arial"/>
          <w:color w:val="555555"/>
          <w:sz w:val="13"/>
          <w:szCs w:val="13"/>
        </w:rPr>
      </w:pPr>
      <w:r w:rsidRPr="00AD0808">
        <w:rPr>
          <w:rFonts w:ascii="inherit" w:hAnsi="inherit" w:cs="Arial"/>
          <w:b/>
          <w:bCs/>
          <w:color w:val="555555"/>
          <w:sz w:val="13"/>
        </w:rPr>
        <w:t>2.     Формирование и организация деятельности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2.2. Общее число членов конкурсной комиссии составляет                        10 (десять) человек. Половина членов конкурсной комиссии (5) назначается Собранием депутатов Борковского  сельсовета Суджанского района, а другая половина (5) - Главой Суджанского района в семидневный  срок со дня принятия решения Собрания депутатов Борковского  сельсовета Суджанского района о проведении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В состав конкурсной комиссии, назначаемой Собранием депутатов  Борковского  сельсовета Суджанского района, могут входить депутаты Собрания депутатов  Борковского  сельсовета Суджанского района (но не более 1/5 от общего количества назначаемых Собранием депутатов  Борковского  сельсовета Суджанского района членов конкурсной комиссии), муниципальные служащие органов местного самоуправления  Борковского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В состав конкурсной комиссии, назначаемой Главой Суджанского района, могут входить муниципальные служащие органов местного самоуправления Суджанского района,  Борковского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Суджанского района, представители общественности.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Борковского  сельсовета Суджанского района) с претендентами, участвующими в конкурсе на замещение должности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2.3. Собрание депутатов  Борковского  сельсовета Суджанского района одновременно с принятием решения о проведении конкурса направляет Главе Суджанского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 уведомлению прилагается решение Собрания депутатов  Борковского  сельсовета Суджанского района о проведении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Конкурсная комиссия формируется на время проведения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Члены конкурсной комиссии осуществляют свою работу на непостоянной безвозмездной основе.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Борковского  сельсовета Суджанского района за счет и в пределах бюджетных средств, выделенных на ее содержание.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На свое первое заседание конкурсная комиссия собирается на следующий день после назначения всех ее членов.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По решению конкурсной комиссии данные обязанности могут быть возложены на председателя и секретаря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lastRenderedPageBreak/>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Не ранее, чем после проведения первого заседания, член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В случае возникновения ситуации, предусмотренной пунктом 2.2.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2.5. Конкурсная комиссия: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обеспечивает реализацию мероприятий, связанных с подготовкой и проведением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осуществляет иные полномочия в соответствии с настоящим Порядком.</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2.6. Председатель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осуществляет общее руководство работой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определяет дату и повестку заседания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распределяет обязанности между членами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 подписывает протоколы заседаний конкурсной комиссии и принятые конкурсной комиссией решения;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 контролирует исполнение решений, принятых конкурсной комиссией;</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7) представляет на заседании Собрания депутатов  Борковского  сельсовета Суджанского района принятое по результатам конкурса решение конкурсной комиссии об отборе кандидатур на должность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2.8. Секретарь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осуществляет организационное обеспечение деятельности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принимает и регистрирует документы от кандидатов на участие в конкурсе;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 ведет и подписывает протоколы заседаний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 оформляет принятые конкурсной комиссией решения;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7) решает иные организационные вопросы, связанные с подготовкой и проведением заседаний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Решение о проведении открытого или закрытого заседания конкурсной комиссии принимается конкурсной комиссией самостоятельно.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2.10. Материально-техническое и организационное обеспечение деятельности конкурсной комиссии осуществляется Администрацией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2.11. Конкурсная комиссия прекращает свои полномочия после принятия Собранием депутатов  Борковского  сельсовета Суджанского района решения об избрании Главы Борковского  сельсовета Суджанского  района из числа кандидатов, представленных конкурсной комиссией по результатам конкурса или о назначении повторного конкурса об избрании Главы Борковского  сельсовета Суджанского района из числа кандидатов, представленных конкурсной комиссией по результатам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b/>
          <w:bCs/>
          <w:color w:val="555555"/>
          <w:sz w:val="13"/>
        </w:rPr>
        <w:t>3. Требования к гражданам, для участия в конкурсе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3.2. Граждане могут быть выдвинуты на должность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а) общественными объединениями;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б) собраниями граждан;</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в) путем самовыдвижения.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lastRenderedPageBreak/>
        <w:t>В случаях, когда инициаторами выдвижения гражданина на должность Главы Борковского  сельсовета Суджанского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решение собрания граждан в случае выдвижения кандидата собранием граждан.</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3.3. Гражданин, изъявивший желание участвовать в конкурсе, представляет в конкурсную комиссию следующие документы:</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заявление установленной формы (приложение  № 1 к настоящему Порядку);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собственноручно заполненную и подписанную анкету установленной формы (приложение № 2 к настоящему Порядку);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паспорт гражданина Российской Федерации и его копию;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 две цветные фотографии размером 3 x 4;</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7) страховое свидетельство обязательного пенсионного страхования и его копию;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8) свидетельство о постановке на учет в налоговом органе по месту жительства на территории Российской Федерации и его копию;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9) документы воинского учета - для военнообязанных, и их копию;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11) по желанию могут быть представлены отзыв с места работы (службы) и другие сведения;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12) письменное согласие на обработку персональных данных (приложение № 3 к настоящему Порядку).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14) документы подтверждающие наличие (отсутствие) судимости.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«Борковский сельсовет» Суджанского района на 5 лет (далее – Программа) в печатном исполнении не более 5 листов.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Программа обязательно должна содержать:</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1) оценку текущего социально-экономического состояния муниципального образования;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2) описание основных социально-экономических проблем муниципального образования;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 предполагаемую структуру местной администрации;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 предполагаемые сроки реализации Программы.</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Борковского  сельсовета Суджанского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3.7. Гражданин не допускается к участию в конкурсе в случаях:</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несоответствия установленным настоящим Порядком требованиям к кандидатам на должность Главы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признания его недееспособным или ограниченно дееспособным решением суда, вступившим в законную силу.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3.8. Отказ в допуске к участию в конкурсе оформляется мотивированным решением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b/>
          <w:bCs/>
          <w:color w:val="555555"/>
          <w:sz w:val="13"/>
        </w:rPr>
        <w:t>4. Порядок проведения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4.1. Условия конкурса, сведения о дате, времени, месте проведения, публикуется  не позднее, чем за 20 дней до дня проведения конкурса в газете «Суджанские вести».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Конкурс проводится в течение 5 (пяти) дней со дня окончания приема заявлений об участии в конкурсе и соответствующих документов.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4.2. Представленные в конкурсную комиссию документы регистрируются в установленном законодательством порядке.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Борковского  сельсовета Суджанского района, набравших наибольшее число баллов.</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4.9. Решение конкурсной комиссии об отборе кандидатур на должность Главы Борковского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Борковского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AD0808">
        <w:rPr>
          <w:rFonts w:ascii="inherit" w:hAnsi="inherit" w:cs="Arial"/>
          <w:i/>
          <w:iCs/>
          <w:color w:val="555555"/>
          <w:sz w:val="13"/>
        </w:rPr>
        <w:t> </w:t>
      </w:r>
      <w:r w:rsidRPr="00AD0808">
        <w:rPr>
          <w:rFonts w:ascii="inherit" w:hAnsi="inherit" w:cs="Arial"/>
          <w:color w:val="555555"/>
          <w:sz w:val="13"/>
          <w:szCs w:val="13"/>
        </w:rPr>
        <w:t>Собрания депутатов Борковского  сельсовета Суджанского района, о дате, времени и месте заседания.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Борковского  сельсовета Суджанского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b/>
          <w:bCs/>
          <w:color w:val="555555"/>
          <w:sz w:val="13"/>
        </w:rPr>
        <w:t>5. Порядок избрания Главы Борковского сельсовета Суджанского района Собранием депутатов Борковского  сельсовета Суджанского района из числа кандидатов, представленных конкурсной комиссией</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5.1. Собрание депутатов Борковского  сельсовета Суджанского района проводит внеочередное заседание для вынесения решения об избрании Главы Борковского сельсовета Суджанского района из числа кандидатов, представленных конкурсной комиссией не позднее чем через 3 (три) дня со дня поступления в Собрание депутатов Борковского  сельсовета Суджанского района решения конкурсной комиссии по итогам конкурса. Заседание проводится с участием кандидатов, отобранных конкурсной комиссией.</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5.2. По кандидатам, представленным в Собрание депутатов Борковского  сельсовета Суджанского района для избрания на должность Глав Борковского  сельсовета Суджанского района, проводится тайное голосование.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5.3. Ф.И.О кандидатов, представленных в Собрание депутатов Борковского  сельсовета Суджанского района, вносятся в бюллетень для тайного голосования в алфавитном порядке.</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5.4. Победителем признается кандидат, за которого проголосовали более половины от установленной численности депутатов Собрания депутатов Борковского  сельсовета Суджанского района.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5.5. Если в бюллетень для тайного голосования было  внесено два кандидата и оба кандидата получили равное число голосов, Собрание депутатов Борковского  сельсовета Суджанского района принимает решение о проведении повторного конкурса в сроки, установленные пунктом 1.4. настоящего Порядка.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5.6. Решение о проведении повторного конкурса принимается Собранием  депутатов Борковского  сельсовета Суджанского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5.7. Избрание Главы Борковского  сельсовета Суджанского района оформляется решением Собрания депутатов Борковского  сельсовета Суджанского района. Указанное решение вступает в силу со дня его принятия и подлежит опубликованию в газете «Суджанские вести» в течение 5 рабочих дней.</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AD0808">
        <w:rPr>
          <w:rFonts w:ascii="inherit" w:hAnsi="inherit" w:cs="Arial"/>
          <w:b/>
          <w:bCs/>
          <w:color w:val="555555"/>
          <w:sz w:val="13"/>
        </w:rPr>
        <w:t>   6. Заключительные положения</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 </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6.1. Документы участников конкурса хранятся в архиве администрации Борковского  сельсовета Суджанского района в течение 5 (пяти) лет, после чего подлежат уничтожению.</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6.2. Документы кандидатов на должность Главы Борковского  сельсовета Суджанского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AD0808" w:rsidRPr="00AD0808" w:rsidRDefault="00AD0808" w:rsidP="00AD0808">
      <w:pPr>
        <w:shd w:val="clear" w:color="auto" w:fill="FFFFFF"/>
        <w:spacing w:before="0" w:beforeAutospacing="0" w:after="0"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6.3. Кандидат вправе обжаловать решение конкурсной комиссии в соответствии с законодательством.</w:t>
      </w:r>
    </w:p>
    <w:p w:rsidR="00AD0808" w:rsidRPr="00AD0808" w:rsidRDefault="00AD0808" w:rsidP="00AD0808">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AD0808">
        <w:rPr>
          <w:rFonts w:ascii="inherit" w:hAnsi="inherit" w:cs="Arial"/>
          <w:color w:val="555555"/>
          <w:sz w:val="13"/>
          <w:szCs w:val="13"/>
        </w:rPr>
        <w:t>6.4. По вопросам, не урегулированным настоящим Порядком, конкурсная комиссия руководствуется действующим законодательством.</w:t>
      </w:r>
    </w:p>
    <w:p w:rsidR="003C7147" w:rsidRPr="00AD0808" w:rsidRDefault="003C7147" w:rsidP="00AD0808"/>
    <w:sectPr w:rsidR="003C7147" w:rsidRPr="00AD0808"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055"/>
    <w:multiLevelType w:val="multilevel"/>
    <w:tmpl w:val="CE8C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1230C"/>
    <w:multiLevelType w:val="multilevel"/>
    <w:tmpl w:val="9764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3214FF"/>
    <w:multiLevelType w:val="multilevel"/>
    <w:tmpl w:val="388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6797D"/>
    <w:rsid w:val="002A1348"/>
    <w:rsid w:val="002F613E"/>
    <w:rsid w:val="00370241"/>
    <w:rsid w:val="003C7147"/>
    <w:rsid w:val="005D7B4A"/>
    <w:rsid w:val="007C42F3"/>
    <w:rsid w:val="00895FC7"/>
    <w:rsid w:val="00AD0808"/>
    <w:rsid w:val="00B6797D"/>
    <w:rsid w:val="00F55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B6797D"/>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character" w:customStyle="1" w:styleId="10">
    <w:name w:val="Заголовок 1 Знак"/>
    <w:basedOn w:val="a0"/>
    <w:link w:val="1"/>
    <w:uiPriority w:val="9"/>
    <w:rsid w:val="00B6797D"/>
    <w:rPr>
      <w:b/>
      <w:bCs/>
      <w:kern w:val="36"/>
      <w:sz w:val="48"/>
      <w:szCs w:val="48"/>
    </w:rPr>
  </w:style>
  <w:style w:type="paragraph" w:styleId="a4">
    <w:name w:val="Normal (Web)"/>
    <w:basedOn w:val="a"/>
    <w:uiPriority w:val="99"/>
    <w:unhideWhenUsed/>
    <w:rsid w:val="00B6797D"/>
    <w:rPr>
      <w:szCs w:val="24"/>
    </w:rPr>
  </w:style>
  <w:style w:type="character" w:styleId="a5">
    <w:name w:val="Strong"/>
    <w:basedOn w:val="a0"/>
    <w:uiPriority w:val="22"/>
    <w:qFormat/>
    <w:rsid w:val="00B6797D"/>
    <w:rPr>
      <w:b/>
      <w:bCs/>
    </w:rPr>
  </w:style>
  <w:style w:type="character" w:styleId="a6">
    <w:name w:val="Emphasis"/>
    <w:basedOn w:val="a0"/>
    <w:uiPriority w:val="20"/>
    <w:qFormat/>
    <w:rsid w:val="002A1348"/>
    <w:rPr>
      <w:i/>
      <w:iCs/>
    </w:rPr>
  </w:style>
</w:styles>
</file>

<file path=word/webSettings.xml><?xml version="1.0" encoding="utf-8"?>
<w:webSettings xmlns:r="http://schemas.openxmlformats.org/officeDocument/2006/relationships" xmlns:w="http://schemas.openxmlformats.org/wordprocessingml/2006/main">
  <w:divs>
    <w:div w:id="840857889">
      <w:bodyDiv w:val="1"/>
      <w:marLeft w:val="0"/>
      <w:marRight w:val="0"/>
      <w:marTop w:val="0"/>
      <w:marBottom w:val="0"/>
      <w:divBdr>
        <w:top w:val="none" w:sz="0" w:space="0" w:color="auto"/>
        <w:left w:val="none" w:sz="0" w:space="0" w:color="auto"/>
        <w:bottom w:val="none" w:sz="0" w:space="0" w:color="auto"/>
        <w:right w:val="none" w:sz="0" w:space="0" w:color="auto"/>
      </w:divBdr>
      <w:divsChild>
        <w:div w:id="599797214">
          <w:marLeft w:val="0"/>
          <w:marRight w:val="0"/>
          <w:marTop w:val="0"/>
          <w:marBottom w:val="0"/>
          <w:divBdr>
            <w:top w:val="none" w:sz="0" w:space="0" w:color="auto"/>
            <w:left w:val="none" w:sz="0" w:space="0" w:color="auto"/>
            <w:bottom w:val="none" w:sz="0" w:space="0" w:color="auto"/>
            <w:right w:val="none" w:sz="0" w:space="0" w:color="auto"/>
          </w:divBdr>
          <w:divsChild>
            <w:div w:id="911425490">
              <w:marLeft w:val="0"/>
              <w:marRight w:val="0"/>
              <w:marTop w:val="0"/>
              <w:marBottom w:val="161"/>
              <w:divBdr>
                <w:top w:val="none" w:sz="0" w:space="0" w:color="auto"/>
                <w:left w:val="none" w:sz="0" w:space="0" w:color="auto"/>
                <w:bottom w:val="none" w:sz="0" w:space="0" w:color="auto"/>
                <w:right w:val="none" w:sz="0" w:space="0" w:color="auto"/>
              </w:divBdr>
              <w:divsChild>
                <w:div w:id="189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0687">
      <w:bodyDiv w:val="1"/>
      <w:marLeft w:val="0"/>
      <w:marRight w:val="0"/>
      <w:marTop w:val="0"/>
      <w:marBottom w:val="0"/>
      <w:divBdr>
        <w:top w:val="none" w:sz="0" w:space="0" w:color="auto"/>
        <w:left w:val="none" w:sz="0" w:space="0" w:color="auto"/>
        <w:bottom w:val="none" w:sz="0" w:space="0" w:color="auto"/>
        <w:right w:val="none" w:sz="0" w:space="0" w:color="auto"/>
      </w:divBdr>
      <w:divsChild>
        <w:div w:id="235287817">
          <w:marLeft w:val="0"/>
          <w:marRight w:val="0"/>
          <w:marTop w:val="0"/>
          <w:marBottom w:val="0"/>
          <w:divBdr>
            <w:top w:val="none" w:sz="0" w:space="0" w:color="auto"/>
            <w:left w:val="none" w:sz="0" w:space="0" w:color="auto"/>
            <w:bottom w:val="none" w:sz="0" w:space="0" w:color="auto"/>
            <w:right w:val="none" w:sz="0" w:space="0" w:color="auto"/>
          </w:divBdr>
          <w:divsChild>
            <w:div w:id="1777872225">
              <w:marLeft w:val="0"/>
              <w:marRight w:val="0"/>
              <w:marTop w:val="0"/>
              <w:marBottom w:val="161"/>
              <w:divBdr>
                <w:top w:val="none" w:sz="0" w:space="0" w:color="auto"/>
                <w:left w:val="none" w:sz="0" w:space="0" w:color="auto"/>
                <w:bottom w:val="none" w:sz="0" w:space="0" w:color="auto"/>
                <w:right w:val="none" w:sz="0" w:space="0" w:color="auto"/>
              </w:divBdr>
              <w:divsChild>
                <w:div w:id="1860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00474">
      <w:bodyDiv w:val="1"/>
      <w:marLeft w:val="0"/>
      <w:marRight w:val="0"/>
      <w:marTop w:val="0"/>
      <w:marBottom w:val="0"/>
      <w:divBdr>
        <w:top w:val="none" w:sz="0" w:space="0" w:color="auto"/>
        <w:left w:val="none" w:sz="0" w:space="0" w:color="auto"/>
        <w:bottom w:val="none" w:sz="0" w:space="0" w:color="auto"/>
        <w:right w:val="none" w:sz="0" w:space="0" w:color="auto"/>
      </w:divBdr>
      <w:divsChild>
        <w:div w:id="1145389403">
          <w:marLeft w:val="0"/>
          <w:marRight w:val="0"/>
          <w:marTop w:val="0"/>
          <w:marBottom w:val="0"/>
          <w:divBdr>
            <w:top w:val="none" w:sz="0" w:space="0" w:color="auto"/>
            <w:left w:val="none" w:sz="0" w:space="0" w:color="auto"/>
            <w:bottom w:val="none" w:sz="0" w:space="0" w:color="auto"/>
            <w:right w:val="none" w:sz="0" w:space="0" w:color="auto"/>
          </w:divBdr>
          <w:divsChild>
            <w:div w:id="1728071300">
              <w:marLeft w:val="0"/>
              <w:marRight w:val="0"/>
              <w:marTop w:val="0"/>
              <w:marBottom w:val="161"/>
              <w:divBdr>
                <w:top w:val="none" w:sz="0" w:space="0" w:color="auto"/>
                <w:left w:val="none" w:sz="0" w:space="0" w:color="auto"/>
                <w:bottom w:val="none" w:sz="0" w:space="0" w:color="auto"/>
                <w:right w:val="none" w:sz="0" w:space="0" w:color="auto"/>
              </w:divBdr>
              <w:divsChild>
                <w:div w:id="1970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4293</Words>
  <Characters>24474</Characters>
  <Application>Microsoft Office Word</Application>
  <DocSecurity>0</DocSecurity>
  <Lines>203</Lines>
  <Paragraphs>57</Paragraphs>
  <ScaleCrop>false</ScaleCrop>
  <Company>SPecialiST RePack</Company>
  <LinksUpToDate>false</LinksUpToDate>
  <CharactersWithSpaces>28710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2024-01-04T15:41:00Z</dcterms:created>
  <dcterms:modified xsi:type="dcterms:W3CDTF">2024-01-04T15:43:00Z</dcterms:modified>
</cp:coreProperties>
</file>