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8" w:rsidRPr="004738E8" w:rsidRDefault="004738E8" w:rsidP="004738E8">
      <w:pPr>
        <w:shd w:val="clear" w:color="auto" w:fill="FFFFFF"/>
        <w:spacing w:before="0" w:beforeAutospacing="0" w:after="215" w:afterAutospacing="0" w:line="279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4738E8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РЕШЕНИЕ от «23» декабря 2015г. № 35 «Об утверждении стоимости услуг, предоставляемых согласно гарантированному перечню услуг по погребению»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Собрание депутатов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Борковского сельсовета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Суджанского района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Курской области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РЕШЕНИЕ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от «23» декабря 2015г. № 35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«Об утверждении стоимости услуг, предоставляемых согласно гарантированному перечню услуг по погребению»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Во исполнение Федерального закона от 12 января 1996 года №8-ФЗ «О погребении и похоронном деле», Федерального закона от 6 апреля 2015 г.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в соответствии со ст.3 Устава муниципального образования «Борковский сельсовет» Суджанского района Курской области, в целях оказания содействия гражданам муниципального образования в организации погребения умерших, Собрание депутатов Борковского сельсовета Суджанского района решило: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      1. Утвердить тарифы на ритуальные услуги, предоставляемые в соответствии со ст.9 Федерального закона от 12.01.1996 года №8-ФЗ «О погребении и похоронном деле» (приложение №1).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       2. Утвердить тарифы на ритуальные услуги, предоставляемые в соответствии со ст.12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       3. Решение Собрания депутатов Борковского сельсовета № 42 от 11.12.2014 г считать утратившим силу с 1 января 2016 года.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       4.Данное решение подлежит обнародованию в срок до 1 января 2016 года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       5. Решение вступает в силу с 1 января 2016 года.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Глава Борковского сельсовета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Суджанского района                                                               П.И.Беляев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Приложение №1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к решению Собрания депутатов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Борковского сельсовета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Суджанского района Курской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области от 23.12.2015г. № 35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ТАРИФЫ</w:t>
      </w:r>
    </w:p>
    <w:p w:rsidR="004738E8" w:rsidRPr="004738E8" w:rsidRDefault="004738E8" w:rsidP="004738E8">
      <w:pPr>
        <w:shd w:val="clear" w:color="auto" w:fill="FFFFFF"/>
        <w:spacing w:before="0" w:beforeAutospacing="0" w:after="161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На ритуальные услуги, предоставляемых в соответствии со ст.9 Федерального закона от 12.01.1996 г. № 8-ФЗ «О погребении и похоронном деле»</w:t>
      </w:r>
    </w:p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696"/>
        <w:gridCol w:w="220"/>
        <w:gridCol w:w="2918"/>
        <w:gridCol w:w="4092"/>
        <w:gridCol w:w="1629"/>
      </w:tblGrid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№ пп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Наименование услуги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Минимальный стандарт (содержание) работ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Тариф, руб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Оформление документов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Бесплатно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2653,73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Гроб деревянный, обитый х/б тканью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2113,59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Крест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540,14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Транспортные услуги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1214,49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-вынос гроба;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-погрузка в катофалк;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-снятие гроба;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 доставка по адресу.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627,39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-обратная доставка сопровождающих лиц с места захоронения.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587,10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Услуги кладбища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1409,06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-снятие гроба с телом умершего с автокатофалка;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-перемещение гроба с телом умершего до места погребения.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234,84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 расчистка и разметка места для рытья могилы;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-рытье могилы вручную;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-забивка крышки гроба и опускание в могилу;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-засыпка могилы и устройство надгробного холма;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-установка креста с регистрационной табличкой на могиле.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1174,22</w:t>
            </w:r>
          </w:p>
        </w:tc>
      </w:tr>
      <w:tr w:rsidR="004738E8" w:rsidRPr="004738E8" w:rsidTr="004738E8"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Итого</w:t>
            </w:r>
          </w:p>
        </w:tc>
        <w:tc>
          <w:tcPr>
            <w:tcW w:w="60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5277,28</w:t>
            </w:r>
          </w:p>
        </w:tc>
      </w:tr>
    </w:tbl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Итого: 5 277,28 (Пять тысяч двести семьдесят семь рублей 28 копеек)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Председатель комитета по тарифам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и ценам Курской области                                                                   А.В.Карнаушко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lastRenderedPageBreak/>
        <w:t>Стоимость услуг на погребение умерших пенсионеров,  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Управляющий отделением Пенсионного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Фонда РФ по Курской области                                                            В.И.Романова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Стоимость услуг на погребение умерших граждан,  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Управляющий ГУ КРО ФСС РФ                                                        Н.В.Ткачева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Приложение №2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к решению Собрания депутатов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Борковского сельсовета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Суджанского района Курской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области от 23.12.2015г. № 35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ТАРИФЫ</w:t>
      </w:r>
    </w:p>
    <w:p w:rsidR="004738E8" w:rsidRPr="004738E8" w:rsidRDefault="004738E8" w:rsidP="004738E8">
      <w:pPr>
        <w:shd w:val="clear" w:color="auto" w:fill="FFFFFF"/>
        <w:spacing w:before="0" w:beforeAutospacing="0" w:after="161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на ритуальные услуги, предоставляемых в соответствии со ст.12 Федерального закона от 12.01.1996 г. № 8-ФЗ «О погребении и похоронном деле»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680"/>
        <w:gridCol w:w="3170"/>
        <w:gridCol w:w="4152"/>
        <w:gridCol w:w="1658"/>
      </w:tblGrid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№ пп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Наименование услуги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Минимальный стандарт (содержание) работ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Тариф, руб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Оформление документов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Бесплатно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2653,73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2.1.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Гроб деревянный, оббитый х/б тканью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1643,90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2.2.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Крест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422,72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2.3.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Облачение тела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Одежда из хлопчатобумажной ткани: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для мужчин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для женщин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587,11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Транспортные услуги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1214,49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3.1.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 xml:space="preserve">Предоставление катафального автобуса для выполнения услуг по перевозке гроба с телом умершего из дома или морга </w:t>
            </w:r>
            <w:r w:rsidRPr="004738E8">
              <w:rPr>
                <w:szCs w:val="24"/>
              </w:rPr>
              <w:lastRenderedPageBreak/>
              <w:t>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-обратная доставка сопровождающих лиц с места захоронения.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1214,49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lastRenderedPageBreak/>
              <w:t>4.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Услуги кладбища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1409,06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4.1.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-снятие гроба с телом умершего с автокатофалка;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-перемещение гроба с телом умершего до места погребения.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234,84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4.2.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 расчистка и разметка места для рытья могилы;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-рытье могилы вручную;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-забивка крышки гроба и опускание в могилу;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-засыпка могилы и устройство надгробного холма;</w:t>
            </w:r>
          </w:p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-установка креста с регистрационной табличкой на могиле.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1174,21</w:t>
            </w:r>
          </w:p>
        </w:tc>
      </w:tr>
      <w:tr w:rsidR="004738E8" w:rsidRPr="004738E8" w:rsidTr="004738E8">
        <w:tc>
          <w:tcPr>
            <w:tcW w:w="7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Итого</w:t>
            </w:r>
          </w:p>
        </w:tc>
        <w:tc>
          <w:tcPr>
            <w:tcW w:w="57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4738E8" w:rsidRPr="004738E8" w:rsidRDefault="004738E8" w:rsidP="004738E8">
            <w:pPr>
              <w:spacing w:before="0" w:beforeAutospacing="0" w:after="0" w:afterAutospacing="0"/>
              <w:textAlignment w:val="baseline"/>
              <w:rPr>
                <w:szCs w:val="24"/>
              </w:rPr>
            </w:pPr>
            <w:r w:rsidRPr="004738E8">
              <w:rPr>
                <w:rFonts w:ascii="inherit" w:hAnsi="inherit"/>
                <w:b/>
                <w:bCs/>
                <w:szCs w:val="24"/>
              </w:rPr>
              <w:t>5277,28</w:t>
            </w:r>
          </w:p>
        </w:tc>
      </w:tr>
    </w:tbl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Итого: 5277,28 (Пять тысяч двести семьдесят семь рублей 28 копеек)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мертворожденного ребенка по истечении 154 дней беременности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Председатель комитета по тарифам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и ценам Курской области                                                                  А.В.Карнаушко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Стоимость услуг на погребение умерших пенсионеров,  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Управляющий отделением Пенсионного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Фонда РФ по Курской области                                                            В.И.Романова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Согласовано: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Стоимость услуг на погребение умерших граждан,  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4738E8" w:rsidRPr="004738E8" w:rsidRDefault="004738E8" w:rsidP="004738E8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b/>
          <w:bCs/>
          <w:color w:val="555555"/>
          <w:sz w:val="13"/>
        </w:rPr>
        <w:t>Управляющий ГУ КРО ФСС РФ                                                        Н.В.Ткачева</w:t>
      </w:r>
    </w:p>
    <w:p w:rsidR="004738E8" w:rsidRPr="004738E8" w:rsidRDefault="004738E8" w:rsidP="004738E8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4738E8">
        <w:rPr>
          <w:rFonts w:ascii="inherit" w:hAnsi="inherit" w:cs="Arial"/>
          <w:color w:val="555555"/>
          <w:sz w:val="13"/>
          <w:szCs w:val="13"/>
        </w:rPr>
        <w:t> </w:t>
      </w:r>
    </w:p>
    <w:p w:rsidR="003C7147" w:rsidRPr="004738E8" w:rsidRDefault="003C7147" w:rsidP="004738E8"/>
    <w:sectPr w:rsidR="003C7147" w:rsidRPr="004738E8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055"/>
    <w:multiLevelType w:val="multilevel"/>
    <w:tmpl w:val="CE8C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230C"/>
    <w:multiLevelType w:val="multilevel"/>
    <w:tmpl w:val="976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214FF"/>
    <w:multiLevelType w:val="multilevel"/>
    <w:tmpl w:val="388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6797D"/>
    <w:rsid w:val="00087AE3"/>
    <w:rsid w:val="002A1348"/>
    <w:rsid w:val="002F613E"/>
    <w:rsid w:val="00370241"/>
    <w:rsid w:val="003C7147"/>
    <w:rsid w:val="004738E8"/>
    <w:rsid w:val="005D7B4A"/>
    <w:rsid w:val="007C42F3"/>
    <w:rsid w:val="00895FC7"/>
    <w:rsid w:val="008F4654"/>
    <w:rsid w:val="00930D6B"/>
    <w:rsid w:val="00A329B2"/>
    <w:rsid w:val="00AD0808"/>
    <w:rsid w:val="00B6797D"/>
    <w:rsid w:val="00F5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6797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6797D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797D"/>
    <w:rPr>
      <w:szCs w:val="24"/>
    </w:rPr>
  </w:style>
  <w:style w:type="character" w:styleId="a5">
    <w:name w:val="Strong"/>
    <w:basedOn w:val="a0"/>
    <w:uiPriority w:val="22"/>
    <w:qFormat/>
    <w:rsid w:val="00B6797D"/>
    <w:rPr>
      <w:b/>
      <w:bCs/>
    </w:rPr>
  </w:style>
  <w:style w:type="character" w:styleId="a6">
    <w:name w:val="Emphasis"/>
    <w:basedOn w:val="a0"/>
    <w:uiPriority w:val="20"/>
    <w:qFormat/>
    <w:rsid w:val="002A1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69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9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22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879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3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37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2024-01-04T15:41:00Z</dcterms:created>
  <dcterms:modified xsi:type="dcterms:W3CDTF">2024-01-04T15:44:00Z</dcterms:modified>
</cp:coreProperties>
</file>