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4C" w:rsidRDefault="00F60C4C" w:rsidP="00F60C4C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собрание депутатов</w:t>
      </w:r>
    </w:p>
    <w:p w:rsidR="00F60C4C" w:rsidRDefault="00F60C4C" w:rsidP="00F60C4C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борковского сельсовета</w:t>
      </w:r>
    </w:p>
    <w:p w:rsidR="00F60C4C" w:rsidRDefault="00F60C4C" w:rsidP="00F60C4C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Суджанского района Курской области</w:t>
      </w:r>
    </w:p>
    <w:p w:rsidR="00F60C4C" w:rsidRDefault="00F60C4C" w:rsidP="00F60C4C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F60C4C" w:rsidRDefault="00F60C4C" w:rsidP="00F60C4C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F60C4C" w:rsidRDefault="00F60C4C" w:rsidP="00F60C4C">
      <w:pPr>
        <w:jc w:val="center"/>
        <w:rPr>
          <w:rFonts w:ascii="Arial" w:hAnsi="Arial" w:cs="Arial"/>
          <w:b/>
          <w:bCs/>
          <w:caps/>
          <w:color w:val="FFFFFF"/>
          <w:sz w:val="32"/>
          <w:szCs w:val="32"/>
        </w:rPr>
      </w:pPr>
    </w:p>
    <w:p w:rsidR="00F60C4C" w:rsidRDefault="00F60C4C" w:rsidP="00F60C4C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от 4 мая 2023 г. № 15</w:t>
      </w:r>
    </w:p>
    <w:p w:rsidR="00F60C4C" w:rsidRDefault="00F60C4C" w:rsidP="00F60C4C">
      <w:pPr>
        <w:jc w:val="center"/>
        <w:rPr>
          <w:rFonts w:ascii="Arial" w:hAnsi="Arial" w:cs="Arial"/>
          <w:b/>
          <w:sz w:val="32"/>
          <w:szCs w:val="32"/>
        </w:rPr>
      </w:pPr>
    </w:p>
    <w:p w:rsidR="00F60C4C" w:rsidRDefault="00F60C4C" w:rsidP="00F60C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отчета об исполнении бюджета муниципального образования «Борковский сельсовет» Суджанского района Курской области за 2022 год</w:t>
      </w: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Рассмотрев годовой отчет за 2022 год Борковского сельсовета, в соответствии с Положением о бюджетном процессе в муниципальном образовании «Борковский сельсовет» Собрание депутатов РЕШИЛО:</w:t>
      </w: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ind w:firstLine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Утвердить </w:t>
      </w:r>
      <w:r>
        <w:rPr>
          <w:rFonts w:ascii="Arial" w:hAnsi="Arial" w:cs="Arial"/>
          <w:bCs/>
          <w:sz w:val="22"/>
          <w:szCs w:val="22"/>
        </w:rPr>
        <w:t xml:space="preserve">Источники внутреннего финансирования дефицита бюджета </w:t>
      </w:r>
      <w:r>
        <w:rPr>
          <w:rFonts w:ascii="Arial" w:hAnsi="Arial" w:cs="Arial"/>
          <w:sz w:val="22"/>
          <w:szCs w:val="22"/>
        </w:rPr>
        <w:t xml:space="preserve">Борковского сельсовета </w:t>
      </w:r>
      <w:r>
        <w:rPr>
          <w:rFonts w:ascii="Arial" w:hAnsi="Arial" w:cs="Arial"/>
          <w:bCs/>
          <w:sz w:val="22"/>
          <w:szCs w:val="22"/>
        </w:rPr>
        <w:t>за 2022 год (приложение № 1)</w:t>
      </w: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Утвердить годовой отчет об исполнении бюджета Борковского сельсовета за 2022 год по доходам: годовое назначение – </w:t>
      </w:r>
      <w:r>
        <w:rPr>
          <w:rFonts w:ascii="Arial" w:hAnsi="Arial" w:cs="Arial"/>
          <w:sz w:val="20"/>
        </w:rPr>
        <w:t xml:space="preserve">3552658,80 </w:t>
      </w:r>
      <w:r>
        <w:rPr>
          <w:rFonts w:ascii="Arial" w:hAnsi="Arial" w:cs="Arial"/>
          <w:sz w:val="22"/>
          <w:szCs w:val="22"/>
        </w:rPr>
        <w:t>руб.; (приложение №2)</w:t>
      </w: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Утвердить годовой отчет об исполнении бюджета Борковского сельсовета за 2022год по расходам: годовое назначение – </w:t>
      </w:r>
      <w:r>
        <w:rPr>
          <w:rFonts w:ascii="Arial" w:hAnsi="Arial" w:cs="Arial"/>
          <w:bCs/>
          <w:sz w:val="20"/>
        </w:rPr>
        <w:t xml:space="preserve">4385654,67 </w:t>
      </w:r>
      <w:r>
        <w:rPr>
          <w:rFonts w:ascii="Arial" w:hAnsi="Arial" w:cs="Arial"/>
          <w:sz w:val="22"/>
          <w:szCs w:val="22"/>
        </w:rPr>
        <w:t>руб.</w:t>
      </w:r>
      <w:proofErr w:type="gramStart"/>
      <w:r>
        <w:rPr>
          <w:rFonts w:ascii="Arial" w:hAnsi="Arial" w:cs="Arial"/>
          <w:sz w:val="22"/>
          <w:szCs w:val="22"/>
        </w:rPr>
        <w:t xml:space="preserve"> ;</w:t>
      </w:r>
      <w:proofErr w:type="gramEnd"/>
      <w:r>
        <w:rPr>
          <w:rFonts w:ascii="Arial" w:hAnsi="Arial" w:cs="Arial"/>
          <w:sz w:val="22"/>
          <w:szCs w:val="22"/>
        </w:rPr>
        <w:t xml:space="preserve"> (приложение №3)</w:t>
      </w:r>
    </w:p>
    <w:p w:rsidR="00F60C4C" w:rsidRDefault="008B3B24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Дефицит бюджета – 832995,81</w:t>
      </w:r>
      <w:r w:rsidR="00F60C4C">
        <w:rPr>
          <w:rFonts w:ascii="Arial" w:hAnsi="Arial" w:cs="Arial"/>
          <w:sz w:val="22"/>
          <w:szCs w:val="22"/>
        </w:rPr>
        <w:t xml:space="preserve">рублей. </w:t>
      </w: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Годовой отчет об исполнении бюджета Борковского сельсовета за 2022 год опубликовать на официальном сайте Администрации Борковского сельсовета Суджанского района Курской области в сети «Интернет».</w:t>
      </w:r>
    </w:p>
    <w:p w:rsidR="00F60C4C" w:rsidRDefault="00F60C4C" w:rsidP="00F60C4C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Решение вступает в силу со дня его обнародования.</w:t>
      </w: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Председатель Собрания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Е.Т.Гайдукова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Глава Борковского сельсовета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П.И.Беляев</w:t>
      </w:r>
    </w:p>
    <w:p w:rsidR="00F60C4C" w:rsidRDefault="00F60C4C" w:rsidP="00F60C4C">
      <w:pPr>
        <w:rPr>
          <w:rFonts w:ascii="Arial" w:hAnsi="Arial" w:cs="Arial"/>
          <w:sz w:val="22"/>
          <w:szCs w:val="22"/>
        </w:rPr>
      </w:pPr>
    </w:p>
    <w:p w:rsidR="00944D86" w:rsidRDefault="00944D86"/>
    <w:sectPr w:rsidR="00944D86" w:rsidSect="0094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60C4C"/>
    <w:rsid w:val="002C4305"/>
    <w:rsid w:val="008B3B24"/>
    <w:rsid w:val="00944D86"/>
    <w:rsid w:val="00BE71CE"/>
    <w:rsid w:val="00EC4DA3"/>
    <w:rsid w:val="00F60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4C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60C4C"/>
    <w:pPr>
      <w:keepNext/>
      <w:numPr>
        <w:numId w:val="1"/>
      </w:numPr>
      <w:jc w:val="center"/>
      <w:outlineLvl w:val="0"/>
    </w:pPr>
    <w:rPr>
      <w:b/>
      <w:bCs/>
      <w:cap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C4C"/>
    <w:rPr>
      <w:rFonts w:eastAsia="Times New Roman"/>
      <w:b/>
      <w:bCs/>
      <w:caps/>
      <w:sz w:val="4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РЕШЕНИЕ</vt:lpstr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BORKI</cp:lastModifiedBy>
  <cp:revision>2</cp:revision>
  <dcterms:created xsi:type="dcterms:W3CDTF">2023-05-05T05:36:00Z</dcterms:created>
  <dcterms:modified xsi:type="dcterms:W3CDTF">2023-05-05T05:36:00Z</dcterms:modified>
</cp:coreProperties>
</file>