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2" w:rsidRPr="00676222" w:rsidRDefault="00676222" w:rsidP="00676222">
      <w:pPr>
        <w:shd w:val="clear" w:color="auto" w:fill="FFFFFF"/>
        <w:spacing w:after="374" w:line="48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</w:pPr>
      <w:r w:rsidRPr="00676222">
        <w:rPr>
          <w:rFonts w:ascii="Arial" w:eastAsia="Times New Roman" w:hAnsi="Arial" w:cs="Arial"/>
          <w:b/>
          <w:bCs/>
          <w:color w:val="555555"/>
          <w:spacing w:val="-19"/>
          <w:kern w:val="36"/>
          <w:sz w:val="39"/>
          <w:szCs w:val="39"/>
          <w:lang w:eastAsia="ru-RU"/>
        </w:rPr>
        <w:t>Перечень законов и иных нормативных правовых актов, определяющих полномочия, задачи и функции органа местного самоуправления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Перечень законов и иных нормативных правовых актов, определяющих полномочия, задачи и функции органа местного самоуправления: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Конституция Российской Федерации от 12.12.1993 (текст опубликован в «Российской газете» от 25.12.1993 № 237);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hyperlink r:id="rId4" w:history="1">
        <w:r w:rsidRPr="00676222">
          <w:rPr>
            <w:rFonts w:ascii="inherit" w:eastAsia="Times New Roman" w:hAnsi="inherit" w:cs="Arial"/>
            <w:color w:val="3B8DBD"/>
            <w:sz w:val="24"/>
            <w:szCs w:val="24"/>
            <w:lang w:eastAsia="ru-RU"/>
          </w:rPr>
          <w:t>Устав</w:t>
        </w:r>
      </w:hyperlink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муниципального образования «Борковский сельсовет» </w:t>
      </w:r>
      <w:proofErr w:type="spell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с изменениями и дополнениями, принятый </w:t>
      </w:r>
      <w:hyperlink r:id="rId5" w:history="1">
        <w:r w:rsidRPr="00676222">
          <w:rPr>
            <w:rFonts w:ascii="inherit" w:eastAsia="Times New Roman" w:hAnsi="inherit" w:cs="Arial"/>
            <w:color w:val="3B8DBD"/>
            <w:sz w:val="24"/>
            <w:szCs w:val="24"/>
            <w:lang w:eastAsia="ru-RU"/>
          </w:rPr>
          <w:t>решением</w:t>
        </w:r>
      </w:hyperlink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Собрания от 04.05.2005 N 15., (текст обнародован на информационных стендах администрации Борковского сельсовета)</w:t>
      </w:r>
      <w:proofErr w:type="gram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 ведению администрации Борковского сельсовета относятся следующие вопросы местного значения: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формирование и исполнение местного бюджета, решение других финансовых вопросов;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владение пользование и распоряжение собственностью;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 разработка и реализация программ социально-экономического развития муниципального образования «Борковский сельсовет» </w:t>
      </w:r>
      <w:proofErr w:type="spell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содержание и использование жилищного фонда и нежилых помещений;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организация, содержание и развитие учреждений здравоохранения, обеспечения санитарного благополучия населения;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организация,  содержание и развитие учреждений дошкольного, основного и профессионального образования;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 охрана общественного порядка, организация и содержание органов охраны общественного порядка, осуществление </w:t>
      </w:r>
      <w:proofErr w:type="gram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их деятельностью;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регулирование планировки и застройки территории</w:t>
      </w:r>
      <w:proofErr w:type="gram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создание условий  для жилищного, социально-культурного строительства;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использованием земель расположенных на территории  муниципального образования «Борковский сельсовет»;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- регулирование использования водных объектов местного значения, месторождений, общераспространённых полезных ископаемых, а также недр строительства подземных сооружений  местного значения;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 организация, содержание и развитие  </w:t>
      </w:r>
      <w:proofErr w:type="spell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энерго-газо-тепло-водоснабжение</w:t>
      </w:r>
      <w:proofErr w:type="spell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 и снабжение населения, содержание дорог местного значения.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благоустройство и озеленение территории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 утилизации и переработки бытовых отходов;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 ритуальных услуг и содержание мест захоронения;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 транспортного обслуживания населения и обеспечение населения услугами связи;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создание условий для обеспечения населения услугами торговли, общественного питания и бытового обслуживания;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сохранение памятников истории и культуры, находящихся в ведении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организация и содержание информационной службы;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создание условий для деятельности массовой информации;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создание условий для развития физической культуры и спорта;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обеспечение социальной поддержки и содействие занятости населения;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участие в охране окружающей среды на территории  муниципального образования «Борковский сельсовет»;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 обеспечение противопожарной безопасности, организация пожарной службы.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Администрация муниципального образования  «Борковский сельсовет» </w:t>
      </w:r>
      <w:proofErr w:type="spellStart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может осуществлять иные полномочия, предусмотренные законодательством РФ и области;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> 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b/>
          <w:bCs/>
          <w:color w:val="555555"/>
          <w:lang w:eastAsia="ru-RU"/>
        </w:rPr>
        <w:t>Статья 3. Вопросы местного значения сельсовета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1. К вопросам местного значения Борковского сельсовета относятся: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1) составление и рассмотрение проекта бюджета Борковского сельсовета, утверждение и исполнение бюджета Борковского сельсовета, осуществление </w:t>
      </w:r>
      <w:proofErr w:type="gramStart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контроля за</w:t>
      </w:r>
      <w:proofErr w:type="gramEnd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 его исполнением, составление и утверждение отчета об исполнении бюджета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2) установление, изменение и отмена местных налогов и сборов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3) владение, пользование и распоряжение имуществом, находящимся в муниципальной собственности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4) обеспечение первичных мер пожарной безопасности в границах населенных пунктов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5) создание условий для обеспечения жителей Борковского сельсовета услугами связи, общественного питания, торговли и бытового обслуживания;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6) создание условий для организации досуга и обеспечения жителей Борковского сельсовета услугами организаций культуры;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lastRenderedPageBreak/>
        <w:t>7) обеспечение условий для развития на территории Борковского сельсовета физической культуры и массового спорта, организация проведения официальных физкультурно-оздоровительных и спортивных мероприятий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8) формирование архивных фондов Борковского сельсовета;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9) утверждение правил благоустройства территории Борковского сельсовета, </w:t>
      </w:r>
      <w:proofErr w:type="gramStart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устанавливающих</w:t>
      </w:r>
      <w:proofErr w:type="gramEnd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Борковского сельсовета (включая освещение улиц, озеленение территории Борковского сельсовета</w:t>
      </w:r>
      <w:proofErr w:type="gramStart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 ,</w:t>
      </w:r>
      <w:proofErr w:type="gramEnd"/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 xml:space="preserve"> установку указателей с наименованиями улиц и номерами домов, размещение и содержание малых архитектурных форм);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Борковского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12) организация и осуществление мероприятий по работе с детьми и молодежью в Борковском сельсовете;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i/>
          <w:iCs/>
          <w:color w:val="555555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> 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Статья 33. Администрация Борковского сельсовета </w:t>
      </w:r>
      <w:proofErr w:type="spellStart"/>
      <w:r w:rsidRPr="00676222">
        <w:rPr>
          <w:rFonts w:ascii="inherit" w:eastAsia="Times New Roman" w:hAnsi="inherit" w:cs="Arial"/>
          <w:b/>
          <w:bCs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b/>
          <w:bCs/>
          <w:color w:val="555555"/>
          <w:lang w:eastAsia="ru-RU"/>
        </w:rPr>
        <w:t xml:space="preserve"> района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1. Администрация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- орган местного самоуправления, осуществляющий исполнительно - распорядительные функции.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2. Администрацией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руководит Глава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на принципах единоначалия.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3. Администрация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4. Администрация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осуществляет следующие полномочия: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proofErr w:type="gramStart"/>
      <w:r w:rsidRPr="00676222">
        <w:rPr>
          <w:rFonts w:ascii="inherit" w:eastAsia="Times New Roman" w:hAnsi="inherit" w:cs="Arial"/>
          <w:color w:val="555555"/>
          <w:lang w:eastAsia="ru-RU"/>
        </w:rPr>
        <w:t>обеспечивает исполнительно-распорядительные функции по решению вопросов местного значения Борковского сельсовета в соответствии со статьей 3 настоящего Устава в интересах населения Борковского сельсовета;</w:t>
      </w:r>
      <w:proofErr w:type="gramEnd"/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lastRenderedPageBreak/>
        <w:t xml:space="preserve">разрабатывает для представления Главой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в Собрание депутатов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разрабатывает для представления Главой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в Собрание депутатов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проекты планов и программ социально-экономического развития Борковского сельсовета, организует их исполнение;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управляет имуществом, находящимся в собственности Борковского сельсовета, в случаях и порядке, установленных Собранием депутатов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создает, реорганизует, ликвидирует муниципальные учреждения в порядке, установленном Администрацией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>создает, реорганизует, ликвидирует муниципальные предприятия</w:t>
      </w:r>
      <w:proofErr w:type="gramStart"/>
      <w:r w:rsidRPr="00676222">
        <w:rPr>
          <w:rFonts w:ascii="inherit" w:eastAsia="Times New Roman" w:hAnsi="inherit" w:cs="Arial"/>
          <w:color w:val="555555"/>
          <w:lang w:eastAsia="ru-RU"/>
        </w:rPr>
        <w:t>.</w:t>
      </w:r>
      <w:proofErr w:type="gram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</w:t>
      </w:r>
      <w:proofErr w:type="gramStart"/>
      <w:r w:rsidRPr="00676222">
        <w:rPr>
          <w:rFonts w:ascii="inherit" w:eastAsia="Times New Roman" w:hAnsi="inherit" w:cs="Arial"/>
          <w:color w:val="555555"/>
          <w:lang w:eastAsia="ru-RU"/>
        </w:rPr>
        <w:t>а</w:t>
      </w:r>
      <w:proofErr w:type="gram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организует и осуществляет муниципальный контроль на территории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676222" w:rsidRPr="00676222" w:rsidRDefault="00676222" w:rsidP="00676222">
      <w:pPr>
        <w:shd w:val="clear" w:color="auto" w:fill="FFFFFF"/>
        <w:spacing w:after="0"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>осуществляет иные полномочия в соответствии с действующим законодательством.</w:t>
      </w:r>
    </w:p>
    <w:p w:rsidR="00676222" w:rsidRPr="00676222" w:rsidRDefault="00676222" w:rsidP="00676222">
      <w:pPr>
        <w:shd w:val="clear" w:color="auto" w:fill="FFFFFF"/>
        <w:spacing w:line="374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676222">
        <w:rPr>
          <w:rFonts w:ascii="inherit" w:eastAsia="Times New Roman" w:hAnsi="inherit" w:cs="Arial"/>
          <w:color w:val="555555"/>
          <w:lang w:eastAsia="ru-RU"/>
        </w:rPr>
        <w:t xml:space="preserve">5. Администрация Борковского сельсовета </w:t>
      </w:r>
      <w:proofErr w:type="spellStart"/>
      <w:r w:rsidRPr="00676222">
        <w:rPr>
          <w:rFonts w:ascii="inherit" w:eastAsia="Times New Roman" w:hAnsi="inherit" w:cs="Arial"/>
          <w:color w:val="555555"/>
          <w:lang w:eastAsia="ru-RU"/>
        </w:rPr>
        <w:t>Суджанского</w:t>
      </w:r>
      <w:proofErr w:type="spellEnd"/>
      <w:r w:rsidRPr="00676222">
        <w:rPr>
          <w:rFonts w:ascii="inherit" w:eastAsia="Times New Roman" w:hAnsi="inherit" w:cs="Arial"/>
          <w:color w:val="555555"/>
          <w:lang w:eastAsia="ru-RU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D54D52" w:rsidRPr="00676222" w:rsidRDefault="00D54D52" w:rsidP="00676222"/>
    <w:sectPr w:rsidR="00D54D52" w:rsidRPr="0067622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207"/>
    <w:rsid w:val="0020758A"/>
    <w:rsid w:val="003617E1"/>
    <w:rsid w:val="00676222"/>
    <w:rsid w:val="007876AE"/>
    <w:rsid w:val="007F2BB4"/>
    <w:rsid w:val="008D0207"/>
    <w:rsid w:val="00967E7E"/>
    <w:rsid w:val="00D54D52"/>
    <w:rsid w:val="00D8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6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6222"/>
    <w:rPr>
      <w:color w:val="0000FF"/>
      <w:u w:val="single"/>
    </w:rPr>
  </w:style>
  <w:style w:type="character" w:styleId="a6">
    <w:name w:val="Emphasis"/>
    <w:basedOn w:val="a0"/>
    <w:uiPriority w:val="20"/>
    <w:qFormat/>
    <w:rsid w:val="00676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3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1211516.0/" TargetMode="External"/><Relationship Id="rId4" Type="http://schemas.openxmlformats.org/officeDocument/2006/relationships/hyperlink" Target="consultantplus://offline/ref=8D4FE004B06CDAA7757156B7A310492F78B43342C4EEE1DA29EBB32CDA90EBB1g3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1310</Words>
  <Characters>7473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2023-12-29T08:07:00Z</dcterms:created>
  <dcterms:modified xsi:type="dcterms:W3CDTF">2023-12-29T08:20:00Z</dcterms:modified>
</cp:coreProperties>
</file>